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AF4" w:rsidRDefault="00BC6E58">
      <w:pPr>
        <w:spacing w:after="300" w:line="276" w:lineRule="auto"/>
        <w:jc w:val="center"/>
      </w:pPr>
      <w:r>
        <w:rPr>
          <w:rFonts w:ascii="Times New Roman" w:eastAsia="Times New Roman" w:hAnsi="Times New Roman" w:cs="Times New Roman"/>
          <w:b/>
          <w:sz w:val="26"/>
        </w:rPr>
        <w:t>Chi tiết thủ tục hành chính</w:t>
      </w:r>
    </w:p>
    <w:p w:rsidR="00DA3AF4" w:rsidRDefault="00BC6E58">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1.011733</w:t>
      </w:r>
    </w:p>
    <w:p w:rsidR="00DA3AF4" w:rsidRDefault="00BC6E58">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2084</w:t>
      </w:r>
    </w:p>
    <w:p w:rsidR="00DA3AF4" w:rsidRDefault="00BC6E58">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Đăng ký khai tử, xóa đăng ký thường trú (trực tuyến trên Cổng Dịch vụ công quốc gia)</w:t>
      </w:r>
    </w:p>
    <w:p w:rsidR="00DA3AF4" w:rsidRDefault="00BC6E58">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w:t>
      </w:r>
    </w:p>
    <w:p w:rsidR="00DA3AF4" w:rsidRDefault="00BC6E58">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w:t>
      </w:r>
      <w:r>
        <w:rPr>
          <w:rFonts w:ascii="Times New Roman" w:eastAsia="Times New Roman" w:hAnsi="Times New Roman" w:cs="Times New Roman"/>
          <w:sz w:val="26"/>
        </w:rPr>
        <w:t xml:space="preserve"> định chi tiết</w:t>
      </w:r>
      <w:bookmarkStart w:id="0" w:name="_GoBack"/>
      <w:bookmarkEnd w:id="0"/>
    </w:p>
    <w:p w:rsidR="00DA3AF4" w:rsidRDefault="00BC6E58">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 - Đăng ký thường trú - Bảo trợ xã hội - Người có công</w:t>
      </w:r>
    </w:p>
    <w:p w:rsidR="00DA3AF4" w:rsidRDefault="00BC6E58">
      <w:pPr>
        <w:spacing w:after="0" w:line="276" w:lineRule="auto"/>
        <w:jc w:val="both"/>
      </w:pPr>
      <w:r>
        <w:rPr>
          <w:rFonts w:ascii="Times New Roman" w:eastAsia="Times New Roman" w:hAnsi="Times New Roman" w:cs="Times New Roman"/>
          <w:b/>
          <w:sz w:val="26"/>
        </w:rPr>
        <w:t xml:space="preserve">Trình tự thực hiện: </w:t>
      </w:r>
    </w:p>
    <w:p w:rsidR="00DA3AF4" w:rsidRDefault="00BC6E58">
      <w:pPr>
        <w:shd w:val="clear" w:color="auto" w:fill="F2F6F9"/>
        <w:spacing w:before="120" w:after="0" w:line="276" w:lineRule="auto"/>
        <w:jc w:val="both"/>
      </w:pPr>
      <w:r>
        <w:rPr>
          <w:rFonts w:ascii="Times New Roman" w:eastAsia="Times New Roman" w:hAnsi="Times New Roman" w:cs="Times New Roman"/>
          <w:b/>
          <w:sz w:val="26"/>
        </w:rPr>
        <w:t>2. Giải quyết hồ sơ đăng ký khai tử</w:t>
      </w:r>
    </w:p>
    <w:p w:rsidR="00DA3AF4" w:rsidRDefault="00BC6E58">
      <w:pPr>
        <w:spacing w:after="0" w:line="276" w:lineRule="auto"/>
        <w:jc w:val="both"/>
      </w:pPr>
      <w:r>
        <w:rPr>
          <w:rFonts w:ascii="Times New Roman" w:eastAsia="Times New Roman" w:hAnsi="Times New Roman" w:cs="Times New Roman"/>
          <w:sz w:val="26"/>
        </w:rPr>
        <w:t>Người dân đăng nhập tài khoản trên Cổng Dịch vụ công quốc gia (dichvucong.gov.vn); lựa chọn dịch vụ thông qua ch</w:t>
      </w:r>
      <w:r>
        <w:rPr>
          <w:rFonts w:ascii="Times New Roman" w:eastAsia="Times New Roman" w:hAnsi="Times New Roman" w:cs="Times New Roman"/>
          <w:sz w:val="26"/>
        </w:rPr>
        <w:t xml:space="preserve">ức năng “Tìm kiếm” dịch vụ công liên thông đăng ký khai tử hoặc bấm chọn mục “Dịch vụ công liên thông khai sinh, khai tử” tại giao diện trang chủ trên Cổng Dịch vụ công quốc gia; và thực hiện nộp hồ sơ trực tuyến. Cổng Dịch vụ công quốc gia điều hướng tới </w:t>
      </w:r>
      <w:r>
        <w:rPr>
          <w:rFonts w:ascii="Times New Roman" w:eastAsia="Times New Roman" w:hAnsi="Times New Roman" w:cs="Times New Roman"/>
          <w:sz w:val="26"/>
        </w:rPr>
        <w:t>Phần mềm Dịch vụ công liên thông, tại đây, người dân hoàn thành tờ khai điện tử và đính kèm các giấy tờ theo quy định của các thủ tục hành chính. Hồ sơ thực hiện liên thông điện tử gồm: - Tờ khai điện tử (Mẫu số 02 kèm theo). Các thông tin trong tờ khai đi</w:t>
      </w:r>
      <w:r>
        <w:rPr>
          <w:rFonts w:ascii="Times New Roman" w:eastAsia="Times New Roman" w:hAnsi="Times New Roman" w:cs="Times New Roman"/>
          <w:sz w:val="26"/>
        </w:rPr>
        <w:t>ện tử đã có trong Cơ sở dữ liệu quốc gia về dân cư, Cơ sở dữ liệu hộ tịch điện tử, Cơ sở dữ liệu Bảo hiểm xã hội, Cơ sở dữ liệu Lao động- Thương binh và Xã hội, hệ thống thông tin có liên quan được Phần mềm Dịch vụ công liên thông điền tự động. Biểu mẫu đi</w:t>
      </w:r>
      <w:r>
        <w:rPr>
          <w:rFonts w:ascii="Times New Roman" w:eastAsia="Times New Roman" w:hAnsi="Times New Roman" w:cs="Times New Roman"/>
          <w:sz w:val="26"/>
        </w:rPr>
        <w:t xml:space="preserve">ện tử của từng thủ tục sẽ được Phần mềm Dịch vụ công liên thông phân tách để chuyển cho các cơ quan có thẩm quyền giải quyết theo đúng quy định. - Giấy báo tử hoặc giấy tờ thay thế Giấy báo tử do cơ quan có thẩm quyền cấp được chia sẻ tự động (giấy báo tử </w:t>
      </w:r>
      <w:r>
        <w:rPr>
          <w:rFonts w:ascii="Times New Roman" w:eastAsia="Times New Roman" w:hAnsi="Times New Roman" w:cs="Times New Roman"/>
          <w:sz w:val="26"/>
        </w:rPr>
        <w:t>được chia sẻ từ Cơ sở dữ liệu của ngành y tế qua hạ tầng của Bảo hiểm xã hội) với Phần mềm Dịch vụ công liên thông. Trường hợp chưa có giấy báo tử điện tử hoặc giấy tờ thay thế điện tử thì đính kèm bản sao chụp giấy tờ này và nộp bản chính để đối chiếu, lư</w:t>
      </w:r>
      <w:r>
        <w:rPr>
          <w:rFonts w:ascii="Times New Roman" w:eastAsia="Times New Roman" w:hAnsi="Times New Roman" w:cs="Times New Roman"/>
          <w:sz w:val="26"/>
        </w:rPr>
        <w:t>u hồ sơ khi nhận kết quả. - Kết quả giải quyết của thủ tục hành chính thuộc nhóm thủ tục hành chính liên thông này là thành phần hồ sơ của thủ tục khác trong nhóm sẽ được hệ thống tự động chia sẻ để hoàn thiện hồ sơ gửi đến cơ quan có thẩm quyền giải quyết</w:t>
      </w:r>
      <w:r>
        <w:rPr>
          <w:rFonts w:ascii="Times New Roman" w:eastAsia="Times New Roman" w:hAnsi="Times New Roman" w:cs="Times New Roman"/>
          <w:sz w:val="26"/>
        </w:rPr>
        <w:t xml:space="preserve"> theo quy định. 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 Người dân lựa chọn nhậ</w:t>
      </w:r>
      <w:r>
        <w:rPr>
          <w:rFonts w:ascii="Times New Roman" w:eastAsia="Times New Roman" w:hAnsi="Times New Roman" w:cs="Times New Roman"/>
          <w:sz w:val="26"/>
        </w:rPr>
        <w:t>n kết quả bản giấy tại nhà qua dịch vụ bưu chính công ích hoặc trực tiếp tại Bộ phận Một cửa của cơ quan đăng ký khai tử đối với trường hợp các cơ quan đăng ký khai tử, xóa đăng ký thường trú trên cùng đơn vị địa bàn một huyện hoặc trực tiếp tại Bộ phận Mộ</w:t>
      </w:r>
      <w:r>
        <w:rPr>
          <w:rFonts w:ascii="Times New Roman" w:eastAsia="Times New Roman" w:hAnsi="Times New Roman" w:cs="Times New Roman"/>
          <w:sz w:val="26"/>
        </w:rPr>
        <w:t>t cửa của cơ quan giải quyết thủ tục hành chính. Đối với trường hợp người dân chỉ lựa chọn thực hiện liên thông 02 thủ tục hành chính (Đăng ký khai tử, xóa đăng ký thường trú), Phần mềm dịch vụ công liên thông sẽ điều chỉnh nội dung tờ khai điện tử và giấy</w:t>
      </w:r>
      <w:r>
        <w:rPr>
          <w:rFonts w:ascii="Times New Roman" w:eastAsia="Times New Roman" w:hAnsi="Times New Roman" w:cs="Times New Roman"/>
          <w:sz w:val="26"/>
        </w:rPr>
        <w:t xml:space="preserve"> tờ phải </w:t>
      </w:r>
      <w:r>
        <w:rPr>
          <w:rFonts w:ascii="Times New Roman" w:eastAsia="Times New Roman" w:hAnsi="Times New Roman" w:cs="Times New Roman"/>
          <w:sz w:val="26"/>
        </w:rPr>
        <w:lastRenderedPageBreak/>
        <w:t>đính kèm theo nội dung liên thông mà người dân đã lựa chọn để người dân thực hiện nộp hồ sơ trực tuyến theo quy định.</w:t>
      </w:r>
    </w:p>
    <w:p w:rsidR="00DA3AF4" w:rsidRDefault="00BC6E58">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71"/>
        <w:gridCol w:w="901"/>
        <w:gridCol w:w="1041"/>
        <w:gridCol w:w="6698"/>
      </w:tblGrid>
      <w:tr w:rsidR="00DA3AF4">
        <w:tblPrEx>
          <w:tblCellMar>
            <w:top w:w="0" w:type="dxa"/>
            <w:bottom w:w="0" w:type="dxa"/>
          </w:tblCellMar>
        </w:tblPrEx>
        <w:tc>
          <w:tcPr>
            <w:tcW w:w="15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Hình thức nộp</w:t>
            </w:r>
          </w:p>
        </w:tc>
        <w:tc>
          <w:tcPr>
            <w:tcW w:w="20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Thời hạn giải quyết</w:t>
            </w:r>
          </w:p>
        </w:tc>
        <w:tc>
          <w:tcPr>
            <w:tcW w:w="35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Phí, lệ phí</w:t>
            </w:r>
          </w:p>
        </w:tc>
        <w:tc>
          <w:tcPr>
            <w:tcW w:w="30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Mô tả</w:t>
            </w:r>
          </w:p>
        </w:tc>
      </w:tr>
      <w:tr w:rsidR="00DA3AF4">
        <w:tblPrEx>
          <w:tblCellMar>
            <w:top w:w="0" w:type="dxa"/>
            <w:bottom w:w="0" w:type="dxa"/>
          </w:tblCellMar>
        </w:tblPrEx>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Trực tuyến</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3 Ngày làm việc</w:t>
            </w:r>
          </w:p>
        </w:tc>
        <w:tc>
          <w:tcPr>
            <w:tcW w:w="0" w:type="auto"/>
          </w:tcPr>
          <w:p w:rsidR="00DA3AF4" w:rsidRDefault="00DA3AF4"/>
          <w:p w:rsidR="00DA3AF4" w:rsidRDefault="00DA3AF4">
            <w:pPr>
              <w:spacing w:after="0" w:line="276" w:lineRule="auto"/>
            </w:pP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 xml:space="preserve">- Thông tin tiếp </w:t>
            </w:r>
            <w:r>
              <w:rPr>
                <w:rFonts w:ascii="Times New Roman" w:eastAsia="Times New Roman" w:hAnsi="Times New Roman" w:cs="Times New Roman"/>
                <w:sz w:val="26"/>
              </w:rPr>
              <w:t>nhận hồ sơ và ngày hẹn trả kết quả sẽ được Phần mềm Dịch vụ công liên thông gửi cho người dân qua Cổng Dịch vụ công quốc gia hoặc tin nhắn SMS hoặc thư điện tử. - Tổng thời gian giải quyết nhóm thủ tục hành chính liên thông “Đăng ký khai tử, xóa đăng ký th</w:t>
            </w:r>
            <w:r>
              <w:rPr>
                <w:rFonts w:ascii="Times New Roman" w:eastAsia="Times New Roman" w:hAnsi="Times New Roman" w:cs="Times New Roman"/>
                <w:sz w:val="26"/>
              </w:rPr>
              <w:t>ường trú” trong thời gian: không quá 3 ngày làm việc (trường hợp cần xác minh không quá 5 ngày làm việc). Nếu tiếp nhận hồ sơ sau 15 giờ thì thời gian được tính bắt đầu từ ngày làm việc tiếp theo. Cụ thể như sau: + Thời gian giải quyết đăng ký khai tử tron</w:t>
            </w:r>
            <w:r>
              <w:rPr>
                <w:rFonts w:ascii="Times New Roman" w:eastAsia="Times New Roman" w:hAnsi="Times New Roman" w:cs="Times New Roman"/>
                <w:sz w:val="26"/>
              </w:rPr>
              <w:t xml:space="preserve">g ngày làm việc kể từ khi Hệ thống đăng ký, quản lý hộ tịch điện tử dùng chung của Bộ Tư pháp nhận đủ hồ sơ từ Phần mềm Dịch vụ công liên thông. Trường hợp cần xác minh thì thời hạn giải quyết không quá 03 ngày làm việc. + Thời gian giải quyết xóa đăng ký </w:t>
            </w:r>
            <w:r>
              <w:rPr>
                <w:rFonts w:ascii="Times New Roman" w:eastAsia="Times New Roman" w:hAnsi="Times New Roman" w:cs="Times New Roman"/>
                <w:sz w:val="26"/>
              </w:rPr>
              <w:t>thường trú không quá 02 ngày làm việc, kể từ ngày nhận được Trích lục khai tử điện tử và thông tin, dữ liệu điện tử từ Phần mềm Dịch vụ công liên thông. Thời gian người dân hoàn thiện hồ sơ không tính vào thời gian giải quyết của các thủ tục hành chính nêu</w:t>
            </w:r>
            <w:r>
              <w:rPr>
                <w:rFonts w:ascii="Times New Roman" w:eastAsia="Times New Roman" w:hAnsi="Times New Roman" w:cs="Times New Roman"/>
                <w:sz w:val="26"/>
              </w:rPr>
              <w:t xml:space="preserve"> trên.</w:t>
            </w:r>
          </w:p>
        </w:tc>
      </w:tr>
    </w:tbl>
    <w:p w:rsidR="00DA3AF4" w:rsidRDefault="00BC6E58">
      <w:pPr>
        <w:spacing w:before="240" w:after="0" w:line="276" w:lineRule="auto"/>
        <w:jc w:val="both"/>
      </w:pPr>
      <w:r>
        <w:rPr>
          <w:rFonts w:ascii="Times New Roman" w:eastAsia="Times New Roman" w:hAnsi="Times New Roman" w:cs="Times New Roman"/>
          <w:b/>
          <w:sz w:val="26"/>
        </w:rPr>
        <w:t xml:space="preserve">Thành phần hồ sơ: </w:t>
      </w:r>
    </w:p>
    <w:p w:rsidR="00DA3AF4" w:rsidRDefault="00BC6E58">
      <w:pPr>
        <w:shd w:val="clear" w:color="auto" w:fill="F2F6F9"/>
        <w:spacing w:before="120" w:after="0" w:line="276" w:lineRule="auto"/>
        <w:jc w:val="both"/>
      </w:pPr>
      <w:r>
        <w:rPr>
          <w:rFonts w:ascii="Times New Roman" w:eastAsia="Times New Roman" w:hAnsi="Times New Roman" w:cs="Times New Roman"/>
          <w:b/>
          <w:sz w:val="26"/>
        </w:rPr>
        <w:t xml:space="preserve">Các thông tin trong tờ khai điện tử đã có trong Cơ sở dữ liệu quốc gia về dân cư, Cơ sở dữ liệu hộ tịch điện tử, Cơ sở dữ liệu Bảo hiểm xã hội, Cơ sở dữ liệu Lao động-Thương binh và Xã hội, hệ thống thông tin có liên quan được </w:t>
      </w:r>
      <w:r>
        <w:rPr>
          <w:rFonts w:ascii="Times New Roman" w:eastAsia="Times New Roman" w:hAnsi="Times New Roman" w:cs="Times New Roman"/>
          <w:b/>
          <w:sz w:val="26"/>
        </w:rPr>
        <w:t>Phần mềm Dịch vụ công liên thông điền tự động.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013"/>
        <w:gridCol w:w="2638"/>
        <w:gridCol w:w="1760"/>
      </w:tblGrid>
      <w:tr w:rsidR="00DA3AF4">
        <w:tblPrEx>
          <w:tblCellMar>
            <w:top w:w="0" w:type="dxa"/>
            <w:bottom w:w="0" w:type="dxa"/>
          </w:tblCellMar>
        </w:tblPrEx>
        <w:tc>
          <w:tcPr>
            <w:tcW w:w="60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Tên giấy tờ</w:t>
            </w:r>
          </w:p>
        </w:tc>
        <w:tc>
          <w:tcPr>
            <w:tcW w:w="20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Mẫu đơn, tờ khai</w:t>
            </w:r>
          </w:p>
        </w:tc>
        <w:tc>
          <w:tcPr>
            <w:tcW w:w="20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Số lượng</w:t>
            </w:r>
          </w:p>
        </w:tc>
      </w:tr>
      <w:tr w:rsidR="00DA3AF4">
        <w:tblPrEx>
          <w:tblCellMar>
            <w:top w:w="0" w:type="dxa"/>
            <w:bottom w:w="0" w:type="dxa"/>
          </w:tblCellMar>
        </w:tblPrEx>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 xml:space="preserve">1. Giấy Báo tử hoặc giấy tờ thay thế cho Giấy </w:t>
            </w:r>
            <w:r>
              <w:rPr>
                <w:rFonts w:ascii="Times New Roman" w:eastAsia="Times New Roman" w:hAnsi="Times New Roman" w:cs="Times New Roman"/>
                <w:sz w:val="26"/>
              </w:rPr>
              <w:lastRenderedPageBreak/>
              <w:t>báo tử;</w:t>
            </w:r>
          </w:p>
        </w:tc>
        <w:tc>
          <w:tcPr>
            <w:tcW w:w="0" w:type="auto"/>
          </w:tcPr>
          <w:p w:rsidR="00DA3AF4" w:rsidRDefault="00DA3AF4"/>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 xml:space="preserve">Bản sao: </w:t>
            </w:r>
          </w:p>
        </w:tc>
      </w:tr>
      <w:tr w:rsidR="00DA3AF4">
        <w:tblPrEx>
          <w:tblCellMar>
            <w:top w:w="0" w:type="dxa"/>
            <w:bottom w:w="0" w:type="dxa"/>
          </w:tblCellMar>
        </w:tblPrEx>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Tờ khai điện tử</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Mau LT so 02 (khai tu).docx</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p>
        </w:tc>
      </w:tr>
    </w:tbl>
    <w:p w:rsidR="00DA3AF4" w:rsidRDefault="00BC6E58">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DA3AF4" w:rsidRDefault="00BC6E58">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Công an huyện, Ủy ban nhân dân cấp xã</w:t>
      </w:r>
    </w:p>
    <w:p w:rsidR="00DA3AF4" w:rsidRDefault="00BC6E58">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DA3AF4" w:rsidRDefault="00BC6E58">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https://lienthong.dichvucong.gov.vn/#/</w:t>
      </w:r>
    </w:p>
    <w:p w:rsidR="00DA3AF4" w:rsidRDefault="00BC6E58">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DA3AF4" w:rsidRDefault="00BC6E58">
      <w:pPr>
        <w:spacing w:after="0" w:line="276" w:lineRule="auto"/>
        <w:jc w:val="both"/>
      </w:pPr>
      <w:r>
        <w:rPr>
          <w:rFonts w:ascii="Times New Roman" w:eastAsia="Times New Roman" w:hAnsi="Times New Roman" w:cs="Times New Roman"/>
          <w:b/>
          <w:sz w:val="26"/>
        </w:rPr>
        <w:t>Cơ quan phối hợ</w:t>
      </w:r>
      <w:r>
        <w:rPr>
          <w:rFonts w:ascii="Times New Roman" w:eastAsia="Times New Roman" w:hAnsi="Times New Roman" w:cs="Times New Roman"/>
          <w:b/>
          <w:sz w:val="26"/>
        </w:rPr>
        <w:t xml:space="preserve">p: </w:t>
      </w:r>
      <w:r>
        <w:rPr>
          <w:rFonts w:ascii="Times New Roman" w:eastAsia="Times New Roman" w:hAnsi="Times New Roman" w:cs="Times New Roman"/>
          <w:sz w:val="26"/>
        </w:rPr>
        <w:t>Không có thông tin</w:t>
      </w:r>
    </w:p>
    <w:p w:rsidR="00DA3AF4" w:rsidRDefault="00BC6E58">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khai tử</w:t>
      </w:r>
    </w:p>
    <w:p w:rsidR="00DA3AF4" w:rsidRDefault="00BC6E58">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61"/>
        <w:gridCol w:w="3238"/>
        <w:gridCol w:w="1417"/>
        <w:gridCol w:w="2795"/>
      </w:tblGrid>
      <w:tr w:rsidR="00DA3AF4">
        <w:tblPrEx>
          <w:tblCellMar>
            <w:top w:w="0" w:type="dxa"/>
            <w:bottom w:w="0" w:type="dxa"/>
          </w:tblCellMar>
        </w:tblPrEx>
        <w:tc>
          <w:tcPr>
            <w:tcW w:w="20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Số ký hiệu</w:t>
            </w:r>
          </w:p>
        </w:tc>
        <w:tc>
          <w:tcPr>
            <w:tcW w:w="35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Trích yếu</w:t>
            </w:r>
          </w:p>
        </w:tc>
        <w:tc>
          <w:tcPr>
            <w:tcW w:w="15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Ngày ban hành</w:t>
            </w:r>
          </w:p>
        </w:tc>
        <w:tc>
          <w:tcPr>
            <w:tcW w:w="3000" w:type="dxa"/>
          </w:tcPr>
          <w:p w:rsidR="00DA3AF4" w:rsidRDefault="00DA3AF4"/>
          <w:p w:rsidR="00DA3AF4" w:rsidRDefault="00BC6E58">
            <w:pPr>
              <w:spacing w:after="0" w:line="276" w:lineRule="auto"/>
              <w:jc w:val="center"/>
            </w:pPr>
            <w:r>
              <w:rPr>
                <w:rFonts w:ascii="Times New Roman" w:eastAsia="Times New Roman" w:hAnsi="Times New Roman" w:cs="Times New Roman"/>
                <w:b/>
                <w:sz w:val="26"/>
              </w:rPr>
              <w:t>Cơ quan ban hành</w:t>
            </w:r>
          </w:p>
        </w:tc>
      </w:tr>
      <w:tr w:rsidR="00DA3AF4">
        <w:tblPrEx>
          <w:tblCellMar>
            <w:top w:w="0" w:type="dxa"/>
            <w:bottom w:w="0" w:type="dxa"/>
          </w:tblCellMar>
        </w:tblPrEx>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 xml:space="preserve">Luật Hộ tịch </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Luật Hộ tịch</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20-11-2014</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Quốc Hội</w:t>
            </w:r>
          </w:p>
        </w:tc>
      </w:tr>
      <w:tr w:rsidR="00DA3AF4">
        <w:tblPrEx>
          <w:tblCellMar>
            <w:top w:w="0" w:type="dxa"/>
            <w:bottom w:w="0" w:type="dxa"/>
          </w:tblCellMar>
        </w:tblPrEx>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68/2020/QH14</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Luật Cư trú 2020</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13-11-2020</w:t>
            </w:r>
          </w:p>
        </w:tc>
        <w:tc>
          <w:tcPr>
            <w:tcW w:w="0" w:type="auto"/>
          </w:tcPr>
          <w:p w:rsidR="00DA3AF4" w:rsidRDefault="00DA3AF4"/>
          <w:p w:rsidR="00DA3AF4" w:rsidRDefault="00BC6E58">
            <w:pPr>
              <w:spacing w:after="0" w:line="276" w:lineRule="auto"/>
            </w:pPr>
            <w:r>
              <w:rPr>
                <w:rFonts w:ascii="Times New Roman" w:eastAsia="Times New Roman" w:hAnsi="Times New Roman" w:cs="Times New Roman"/>
                <w:sz w:val="26"/>
              </w:rPr>
              <w:t>Ủy ban thường vụ quốc hội</w:t>
            </w:r>
          </w:p>
        </w:tc>
      </w:tr>
    </w:tbl>
    <w:p w:rsidR="00DA3AF4" w:rsidRDefault="00BC6E58">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Người khai tử không phải là chủ hộ</w:t>
      </w:r>
    </w:p>
    <w:p w:rsidR="00DA3AF4" w:rsidRDefault="00BC6E58">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DA3AF4" w:rsidRDefault="00BC6E58">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DA3AF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F4"/>
    <w:rsid w:val="00BC6E58"/>
    <w:rsid w:val="00DA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B3293-CEE7-4773-A3F6-18AC7533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cp:lastPrinted>2023-08-21T10:13:00Z</cp:lastPrinted>
  <dcterms:created xsi:type="dcterms:W3CDTF">2023-08-21T10:19:00Z</dcterms:created>
  <dcterms:modified xsi:type="dcterms:W3CDTF">2023-08-21T10:19:00Z</dcterms:modified>
</cp:coreProperties>
</file>